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D" w:rsidRPr="002239ED" w:rsidRDefault="002239ED" w:rsidP="002239ED">
      <w:pPr>
        <w:pStyle w:val="a3"/>
        <w:ind w:left="11328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239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>2</w:t>
      </w:r>
      <w:r w:rsidRPr="002239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2239ED" w:rsidRPr="002239ED" w:rsidRDefault="002239ED" w:rsidP="002239ED">
      <w:pPr>
        <w:pStyle w:val="a3"/>
        <w:ind w:left="11328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239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к Тендерной документации </w:t>
      </w:r>
    </w:p>
    <w:p w:rsidR="009B3DCC" w:rsidRPr="00B17C54" w:rsidRDefault="009B3DCC" w:rsidP="00D00C3A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p w:rsidR="009B3DCC" w:rsidRPr="00B17C54" w:rsidRDefault="009B3DCC" w:rsidP="00D00C3A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p w:rsidR="000F434E" w:rsidRPr="00B17C54" w:rsidRDefault="00247625" w:rsidP="00D00C3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B17C54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Техническая спецификация </w:t>
      </w:r>
      <w:r w:rsidR="00EF5C49" w:rsidRPr="00B17C54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дет</w:t>
      </w:r>
      <w:r w:rsidR="00E20DDE">
        <w:rPr>
          <w:rFonts w:ascii="Times New Roman" w:hAnsi="Times New Roman"/>
          <w:b/>
          <w:color w:val="FF0000"/>
          <w:sz w:val="24"/>
          <w:szCs w:val="24"/>
          <w:lang w:val="kk-KZ"/>
        </w:rPr>
        <w:t>с</w:t>
      </w:r>
      <w:r w:rsidR="00EF5C49" w:rsidRPr="00B17C54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кого питания </w:t>
      </w:r>
    </w:p>
    <w:p w:rsidR="00247625" w:rsidRPr="00B17C54" w:rsidRDefault="00247625" w:rsidP="00D00C3A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p w:rsidR="00537BC0" w:rsidRPr="00B17C54" w:rsidRDefault="00537BC0" w:rsidP="00DF7C0A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15168" w:type="dxa"/>
        <w:tblInd w:w="-459" w:type="dxa"/>
        <w:tblLayout w:type="fixed"/>
        <w:tblLook w:val="04A0"/>
      </w:tblPr>
      <w:tblGrid>
        <w:gridCol w:w="576"/>
        <w:gridCol w:w="1551"/>
        <w:gridCol w:w="13041"/>
      </w:tblGrid>
      <w:tr w:rsidR="002239ED" w:rsidRPr="00B17C54" w:rsidTr="002239ED">
        <w:trPr>
          <w:trHeight w:val="147"/>
        </w:trPr>
        <w:tc>
          <w:tcPr>
            <w:tcW w:w="576" w:type="dxa"/>
          </w:tcPr>
          <w:p w:rsidR="002239ED" w:rsidRPr="00B17C54" w:rsidRDefault="002239ED" w:rsidP="000370D5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17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2239ED" w:rsidRPr="00B17C54" w:rsidRDefault="002239ED" w:rsidP="000370D5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17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Категория граждан</w:t>
            </w:r>
          </w:p>
        </w:tc>
        <w:tc>
          <w:tcPr>
            <w:tcW w:w="13041" w:type="dxa"/>
            <w:tcBorders>
              <w:right w:val="single" w:sz="4" w:space="0" w:color="auto"/>
            </w:tcBorders>
          </w:tcPr>
          <w:p w:rsidR="002239ED" w:rsidRPr="00B17C54" w:rsidRDefault="002239ED" w:rsidP="000370D5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17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Техническая спецификация</w:t>
            </w:r>
          </w:p>
        </w:tc>
      </w:tr>
      <w:tr w:rsidR="002239ED" w:rsidRPr="00B17C54" w:rsidTr="002239ED">
        <w:trPr>
          <w:trHeight w:val="1270"/>
        </w:trPr>
        <w:tc>
          <w:tcPr>
            <w:tcW w:w="576" w:type="dxa"/>
            <w:tcBorders>
              <w:bottom w:val="single" w:sz="4" w:space="0" w:color="auto"/>
            </w:tcBorders>
          </w:tcPr>
          <w:p w:rsidR="002239ED" w:rsidRPr="00B17C54" w:rsidRDefault="002239ED" w:rsidP="000370D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239ED" w:rsidRPr="00B17C54" w:rsidRDefault="002239ED" w:rsidP="000370D5">
            <w:pPr>
              <w:pStyle w:val="a4"/>
              <w:spacing w:before="0" w:beforeAutospacing="0" w:after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17C54">
              <w:rPr>
                <w:color w:val="000000" w:themeColor="text1"/>
                <w:sz w:val="20"/>
                <w:szCs w:val="20"/>
                <w:lang w:val="kk-KZ"/>
              </w:rPr>
              <w:t>Дети   до 6 месяцев</w:t>
            </w:r>
          </w:p>
        </w:tc>
        <w:tc>
          <w:tcPr>
            <w:tcW w:w="13041" w:type="dxa"/>
            <w:tcBorders>
              <w:bottom w:val="single" w:sz="4" w:space="0" w:color="auto"/>
              <w:right w:val="single" w:sz="4" w:space="0" w:color="auto"/>
            </w:tcBorders>
          </w:tcPr>
          <w:p w:rsidR="002239ED" w:rsidRPr="00B17C54" w:rsidRDefault="002239ED" w:rsidP="009B3DCC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Адаптированная молочная смесь  для вскармливания детей первого полугодия жизни, в картонной упаковке не менее 350 гр расфасовки 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     Сухая адаптированная молочная смесь для вскармливания здоровых детей первого полугодия жизни, обеспечивающая оптимальное развитие, нормализацию процессов пищеварения и поддержание здоровой кишечной микрофлоры,  должна соответствовать следующим основным требованиям: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1- белковый компонент смеси на 60% должен быть представлен сывороточной фракцией молочных белков, которая: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 -ближе по аминокислотному составу к белкам грудного молока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 -легко переваривается, и обеспечивает оптимальную скорость эвакуации смеси из желудка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2- смесь должна содержать комплекс пребиотиковпредставленных комбинацией ГОС и ФОС которые: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-способствуют здоровому пищеварению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-поддерживают здоровую кишечную микрофлору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3- смесь обязательно должна содержать пробиотики – лактобактерии не менее 8,9*105 КОЕ/г  представленныеL.reuteri которые: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 улучшает кишечную микрофлору у детей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-способствует профилактике колик, регулярному мягкому стулу.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 xml:space="preserve">4- смесь должна иметь оптимальное соотношение Са:Р, равное 1,8 </w:t>
            </w:r>
            <w:r w:rsidRPr="00B17C54">
              <w:rPr>
                <w:rFonts w:ascii="Times New Roman" w:hAnsi="Times New Roman"/>
                <w:sz w:val="20"/>
                <w:szCs w:val="20"/>
              </w:rPr>
              <w:t>что будет: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- способствовать формированию мягкого стула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- улучшению всасывания Са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 xml:space="preserve">5- углеводный компонент продукта должен быть комплексным </w:t>
            </w:r>
            <w:r w:rsidRPr="00B17C54">
              <w:rPr>
                <w:rFonts w:ascii="Times New Roman" w:hAnsi="Times New Roman"/>
                <w:sz w:val="20"/>
                <w:szCs w:val="20"/>
              </w:rPr>
              <w:t>(сочетание лактозы и мальтодекстрина ), что позволит применять смесь при умеренной лактазной недостаточности и улучшить консистенцию стула.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6- смесь обязательно должна содержать современный витаминно-минеральный состав: Витамин А более 80,0 мкг экв.ретинола, Витамин Е от 0,90 до 0,98 мг ток.экв., Витамин С более 13, 0 мг, натрий от 20,5 до 20,9 мг, калий от 74 до 75 мг, селен от 1,7 до 1,8 мкг.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 xml:space="preserve">7- смесь должна содержать профилактическую дозу йода более 13.0 мкг/100мл и  железа  от 0,70 до 0,75  мг/100мл 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Поставщик должен :</w:t>
            </w: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1.Обязательно иметь в собственности или в аренде склады на территории г. ______.  ( подтверждающий документ договор аренды)</w:t>
            </w: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2.Иметь санитарно-эпидемиологическое заключение на склады и акт обследования складов.</w:t>
            </w: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3.Иметь доверенность от производителя и договор о дистрибуции на предоставление интересов в г.________ или в РК.</w:t>
            </w:r>
          </w:p>
          <w:p w:rsidR="002239ED" w:rsidRPr="00B17C54" w:rsidRDefault="002239ED" w:rsidP="009B3DC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17C54">
              <w:rPr>
                <w:sz w:val="20"/>
                <w:szCs w:val="20"/>
                <w:lang w:val="kk-KZ"/>
              </w:rPr>
              <w:t xml:space="preserve">4.Обязательным условием для каждого поставщика при участии в  тендере/ аукционе/ ЗПЦ/ открытого конкурса до момента окончания приема заявок необходимо предоставить образцы товаров на безвозмездной основе с сопроводительным письмом заверенной печатью для сверки  </w:t>
            </w:r>
            <w:r w:rsidRPr="00B17C54">
              <w:rPr>
                <w:sz w:val="20"/>
                <w:szCs w:val="20"/>
              </w:rPr>
              <w:t xml:space="preserve">с заявленной технической спецификацией.  В случае если продукт не будет соответствовать техническому описанию лота, потенциальный поставщик будет автоматически отклонен. </w:t>
            </w:r>
          </w:p>
          <w:p w:rsidR="002239ED" w:rsidRPr="00B17C54" w:rsidRDefault="002239ED" w:rsidP="009B3DC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17C54">
              <w:rPr>
                <w:sz w:val="20"/>
                <w:szCs w:val="20"/>
              </w:rPr>
              <w:t xml:space="preserve">5.Иметь на балансе в городе ________ не менее 50 % товара заявленного в объявлении. (Документальное подтверждение с базы 1 С обязательно).   </w:t>
            </w:r>
          </w:p>
          <w:p w:rsidR="002239ED" w:rsidRPr="00B17C54" w:rsidRDefault="002239ED" w:rsidP="009B3DC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17C54">
              <w:rPr>
                <w:sz w:val="20"/>
                <w:szCs w:val="20"/>
              </w:rPr>
              <w:lastRenderedPageBreak/>
              <w:t>6. Иметь справку об отсутствии налоговой задолженности с портала E-gov.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 xml:space="preserve">Внимание Всем потенциальным поставщикам! Товар будет приниматься СТРОГО По технической спецификации! 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ED" w:rsidRPr="00B17C54" w:rsidRDefault="002239ED" w:rsidP="000370D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9ED" w:rsidRPr="00B17C54" w:rsidTr="002239ED">
        <w:trPr>
          <w:trHeight w:val="2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239ED" w:rsidRPr="00B17C54" w:rsidRDefault="002239ED" w:rsidP="000370D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17C5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2239ED" w:rsidRPr="00B17C54" w:rsidRDefault="002239ED" w:rsidP="000370D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17C5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Дети от 6 мес до 1 года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ED" w:rsidRPr="00B17C54" w:rsidRDefault="002239ED" w:rsidP="009B3DCC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Молочная смесь  для вскармливания детей второго полугодия жизни, в картонной упаковке не менее 350 гр расфасовки</w:t>
            </w:r>
            <w:r w:rsidRPr="00B17C5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     Сухая молочная смесь для вскармливания здоровых детей второго полугодия жизни, обеспечивающая оптимальное развитие, нормализацию процессов пищеварения и поддержание здоровой кишечной микрофлоры,  должна соответствовать следующим основным требованиям: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1-белковый компонент смеси на 60 % должен быть представлен казеином</w:t>
            </w:r>
            <w:r w:rsidRPr="00B17C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2- смесь должна содержать комплекс пребиотиковпредставленных комбинацией ГОС и ФОС которые: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-способствуют здоровому пищеварению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-поддерживают здоровую кишечную микрофлору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3- смесь обязательно должна содержать пробиотики – лактобактерии не менее 8,9*105 КОЕ/г  представленныеL.reuteri которые: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 улучшает кишечную микрофлору у детей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-способствует профилактике колик, регулярному мягкому стулу.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 xml:space="preserve">4- смесь должна иметь оптимальное соотношение Са:Р, равное 1,6 </w:t>
            </w:r>
            <w:r w:rsidRPr="00B17C54">
              <w:rPr>
                <w:rFonts w:ascii="Times New Roman" w:hAnsi="Times New Roman"/>
                <w:sz w:val="20"/>
                <w:szCs w:val="20"/>
              </w:rPr>
              <w:t>что будет: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- способствовать формированию мягкого стула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 xml:space="preserve"> - улучшению всасывания Са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5- углеводный компонент продукта должен быть представлен только лактозой; не более 4,7 на 100 мл готовой смеси.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6- смесь обязательно должна содержать современный витаминно-минеральный состав: Витамин А более 82,0 мкг экв.ретинола, Витамин С более 12,4 мг, натрий от 22,7 до 23,0 мг, калий  более 86,0 мг.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7- смесь должна содержать профилактическую дозу йода более 17.0 мкг/100мл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Поставщик должен :</w:t>
            </w: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1.Обязательно иметь в собственности или в аренде склады на территории г. ______.  ( подтверждающий документ договор аренды)</w:t>
            </w: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2.Иметь санитарно-эпидемиологическое заключение на склады и акт обследования складов.</w:t>
            </w:r>
          </w:p>
          <w:p w:rsidR="002239ED" w:rsidRPr="00B17C54" w:rsidRDefault="002239ED" w:rsidP="009B3DC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54">
              <w:rPr>
                <w:rFonts w:ascii="Times New Roman" w:hAnsi="Times New Roman"/>
                <w:sz w:val="20"/>
                <w:szCs w:val="20"/>
              </w:rPr>
              <w:t>3.Иметь доверенность от производителя и договор о дистрибуции на предоставление интересов в г.________ или в РК.</w:t>
            </w:r>
          </w:p>
          <w:p w:rsidR="002239ED" w:rsidRPr="00B17C54" w:rsidRDefault="002239ED" w:rsidP="009B3DC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17C54">
              <w:rPr>
                <w:sz w:val="20"/>
                <w:szCs w:val="20"/>
                <w:lang w:val="kk-KZ"/>
              </w:rPr>
              <w:t xml:space="preserve">4.Обязательным условием для каждого поставщика при участии в  тендере/ аукционе/ ЗПЦ/ открытого конкурса до момента окончания приема заявок необходимо предоставить образцы товаров на безвозмездной основе с сопроводительным письмом заверенной печатью для сверки  </w:t>
            </w:r>
            <w:r w:rsidRPr="00B17C54">
              <w:rPr>
                <w:sz w:val="20"/>
                <w:szCs w:val="20"/>
              </w:rPr>
              <w:t xml:space="preserve">с заявленной технической спецификацией.  В случае если продукт не будет соответствовать техническому описанию лота, потенциальный поставщик будет автоматически отклонен. </w:t>
            </w:r>
          </w:p>
          <w:p w:rsidR="002239ED" w:rsidRPr="00B17C54" w:rsidRDefault="002239ED" w:rsidP="009B3DC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17C54">
              <w:rPr>
                <w:sz w:val="20"/>
                <w:szCs w:val="20"/>
              </w:rPr>
              <w:t xml:space="preserve">5.Иметь на балансе в городе ________ не менее 50 % товара заявленного в объявлении. (Документальное подтверждение с базы 1 С обязательно).   </w:t>
            </w:r>
          </w:p>
          <w:p w:rsidR="002239ED" w:rsidRPr="00B17C54" w:rsidRDefault="002239ED" w:rsidP="009B3DC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17C54">
              <w:rPr>
                <w:sz w:val="20"/>
                <w:szCs w:val="20"/>
              </w:rPr>
              <w:t>6. Иметь справку об отсутствии налоговой задолженности с портала E-gov.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7C54">
              <w:rPr>
                <w:rFonts w:ascii="Times New Roman" w:hAnsi="Times New Roman"/>
                <w:b/>
                <w:sz w:val="20"/>
                <w:szCs w:val="20"/>
              </w:rPr>
              <w:t>Внимание Всем потенциальным поставщикам! Товар будет приниматься СТРОГО По технической спецификации!</w:t>
            </w:r>
          </w:p>
          <w:p w:rsidR="002239ED" w:rsidRPr="00B17C54" w:rsidRDefault="002239ED" w:rsidP="009B3DC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2239ED" w:rsidRPr="00B17C54" w:rsidRDefault="002239ED" w:rsidP="000370D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180661" w:rsidRPr="00B17C54" w:rsidRDefault="00180661" w:rsidP="009B380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3803" w:rsidRPr="00B17C54" w:rsidRDefault="009B3803" w:rsidP="009B380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39ED" w:rsidRPr="002239ED" w:rsidRDefault="002239ED" w:rsidP="002239ED">
      <w:pPr>
        <w:pStyle w:val="a3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B3803" w:rsidRPr="002239ED" w:rsidRDefault="002239ED" w:rsidP="002239ED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39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 w:rsidRPr="002239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Кульсеитов Н.Г.</w:t>
      </w:r>
    </w:p>
    <w:sectPr w:rsidR="009B3803" w:rsidRPr="002239ED" w:rsidSect="002239E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E3" w:rsidRDefault="00685AE3" w:rsidP="00993705">
      <w:pPr>
        <w:spacing w:after="0" w:line="240" w:lineRule="auto"/>
      </w:pPr>
      <w:r>
        <w:separator/>
      </w:r>
    </w:p>
  </w:endnote>
  <w:endnote w:type="continuationSeparator" w:id="1">
    <w:p w:rsidR="00685AE3" w:rsidRDefault="00685AE3" w:rsidP="009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E3" w:rsidRDefault="00685AE3" w:rsidP="00993705">
      <w:pPr>
        <w:spacing w:after="0" w:line="240" w:lineRule="auto"/>
      </w:pPr>
      <w:r>
        <w:separator/>
      </w:r>
    </w:p>
  </w:footnote>
  <w:footnote w:type="continuationSeparator" w:id="1">
    <w:p w:rsidR="00685AE3" w:rsidRDefault="00685AE3" w:rsidP="0099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6EB"/>
    <w:multiLevelType w:val="hybridMultilevel"/>
    <w:tmpl w:val="4572A84C"/>
    <w:lvl w:ilvl="0" w:tplc="D85AAF1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4569"/>
    <w:multiLevelType w:val="hybridMultilevel"/>
    <w:tmpl w:val="0C4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CAABF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5EC2"/>
    <w:multiLevelType w:val="hybridMultilevel"/>
    <w:tmpl w:val="637881D4"/>
    <w:lvl w:ilvl="0" w:tplc="9E801A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8B4F5B"/>
    <w:multiLevelType w:val="hybridMultilevel"/>
    <w:tmpl w:val="83BC309A"/>
    <w:lvl w:ilvl="0" w:tplc="3112FBEE">
      <w:start w:val="1"/>
      <w:numFmt w:val="decimal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D1F"/>
    <w:rsid w:val="00003795"/>
    <w:rsid w:val="00027A79"/>
    <w:rsid w:val="000370D5"/>
    <w:rsid w:val="000415BB"/>
    <w:rsid w:val="00046B23"/>
    <w:rsid w:val="00053551"/>
    <w:rsid w:val="00057313"/>
    <w:rsid w:val="0008546D"/>
    <w:rsid w:val="000926B5"/>
    <w:rsid w:val="000E6816"/>
    <w:rsid w:val="000F434E"/>
    <w:rsid w:val="000F4D0D"/>
    <w:rsid w:val="00113BE2"/>
    <w:rsid w:val="00122957"/>
    <w:rsid w:val="001252BB"/>
    <w:rsid w:val="001457AE"/>
    <w:rsid w:val="001579A1"/>
    <w:rsid w:val="00160F18"/>
    <w:rsid w:val="00172BCF"/>
    <w:rsid w:val="00180661"/>
    <w:rsid w:val="00184BD2"/>
    <w:rsid w:val="00194D44"/>
    <w:rsid w:val="001A0BC6"/>
    <w:rsid w:val="001A583F"/>
    <w:rsid w:val="001D00C4"/>
    <w:rsid w:val="001D797F"/>
    <w:rsid w:val="001F6B0F"/>
    <w:rsid w:val="001F70FC"/>
    <w:rsid w:val="00207401"/>
    <w:rsid w:val="002127B8"/>
    <w:rsid w:val="00213A9B"/>
    <w:rsid w:val="002239ED"/>
    <w:rsid w:val="00231995"/>
    <w:rsid w:val="00234288"/>
    <w:rsid w:val="00247625"/>
    <w:rsid w:val="00247CB7"/>
    <w:rsid w:val="00257D1C"/>
    <w:rsid w:val="00296B14"/>
    <w:rsid w:val="002A0EC8"/>
    <w:rsid w:val="002B76D5"/>
    <w:rsid w:val="002C1903"/>
    <w:rsid w:val="002F4504"/>
    <w:rsid w:val="00306F8C"/>
    <w:rsid w:val="0031574E"/>
    <w:rsid w:val="0032410F"/>
    <w:rsid w:val="0034711D"/>
    <w:rsid w:val="003621EA"/>
    <w:rsid w:val="003E34EE"/>
    <w:rsid w:val="003E7A93"/>
    <w:rsid w:val="00406C37"/>
    <w:rsid w:val="004237D7"/>
    <w:rsid w:val="004254DC"/>
    <w:rsid w:val="004272DD"/>
    <w:rsid w:val="004404D4"/>
    <w:rsid w:val="00441447"/>
    <w:rsid w:val="0044169B"/>
    <w:rsid w:val="00444877"/>
    <w:rsid w:val="0044760B"/>
    <w:rsid w:val="0045503B"/>
    <w:rsid w:val="00455DA2"/>
    <w:rsid w:val="00455EE7"/>
    <w:rsid w:val="00486BB0"/>
    <w:rsid w:val="004B07B9"/>
    <w:rsid w:val="004B1E00"/>
    <w:rsid w:val="004E4221"/>
    <w:rsid w:val="004E7FE5"/>
    <w:rsid w:val="00501081"/>
    <w:rsid w:val="005057FC"/>
    <w:rsid w:val="0051440E"/>
    <w:rsid w:val="00516E62"/>
    <w:rsid w:val="005272E2"/>
    <w:rsid w:val="005305AB"/>
    <w:rsid w:val="00533CB3"/>
    <w:rsid w:val="00537BC0"/>
    <w:rsid w:val="00552830"/>
    <w:rsid w:val="00561EA7"/>
    <w:rsid w:val="00580939"/>
    <w:rsid w:val="00594524"/>
    <w:rsid w:val="005B2E94"/>
    <w:rsid w:val="005C342B"/>
    <w:rsid w:val="005E4EE9"/>
    <w:rsid w:val="005F3414"/>
    <w:rsid w:val="005F4A40"/>
    <w:rsid w:val="005F5268"/>
    <w:rsid w:val="00606C3E"/>
    <w:rsid w:val="00614569"/>
    <w:rsid w:val="00615D08"/>
    <w:rsid w:val="00661CF8"/>
    <w:rsid w:val="00685AE3"/>
    <w:rsid w:val="006925E9"/>
    <w:rsid w:val="006A221F"/>
    <w:rsid w:val="006C00F4"/>
    <w:rsid w:val="0070128B"/>
    <w:rsid w:val="00716C38"/>
    <w:rsid w:val="00735F47"/>
    <w:rsid w:val="007410D9"/>
    <w:rsid w:val="00752CF4"/>
    <w:rsid w:val="00771575"/>
    <w:rsid w:val="00774C4C"/>
    <w:rsid w:val="007C0E52"/>
    <w:rsid w:val="007E762B"/>
    <w:rsid w:val="00806E75"/>
    <w:rsid w:val="00815EA9"/>
    <w:rsid w:val="00824510"/>
    <w:rsid w:val="00834652"/>
    <w:rsid w:val="00834A65"/>
    <w:rsid w:val="00840D65"/>
    <w:rsid w:val="008468C3"/>
    <w:rsid w:val="00857602"/>
    <w:rsid w:val="008856C5"/>
    <w:rsid w:val="00896F22"/>
    <w:rsid w:val="008A327D"/>
    <w:rsid w:val="008A5806"/>
    <w:rsid w:val="008B2747"/>
    <w:rsid w:val="008D0F12"/>
    <w:rsid w:val="008F26E8"/>
    <w:rsid w:val="0093257F"/>
    <w:rsid w:val="00946047"/>
    <w:rsid w:val="00980534"/>
    <w:rsid w:val="00993705"/>
    <w:rsid w:val="009962E8"/>
    <w:rsid w:val="009B3803"/>
    <w:rsid w:val="009B3DCC"/>
    <w:rsid w:val="00A306C7"/>
    <w:rsid w:val="00A63DD1"/>
    <w:rsid w:val="00A934C6"/>
    <w:rsid w:val="00A95F3C"/>
    <w:rsid w:val="00AD0782"/>
    <w:rsid w:val="00AD767A"/>
    <w:rsid w:val="00AE1436"/>
    <w:rsid w:val="00AE3E8A"/>
    <w:rsid w:val="00AF051C"/>
    <w:rsid w:val="00B03D1F"/>
    <w:rsid w:val="00B17C54"/>
    <w:rsid w:val="00B629B8"/>
    <w:rsid w:val="00B63A60"/>
    <w:rsid w:val="00BC5644"/>
    <w:rsid w:val="00BC59E7"/>
    <w:rsid w:val="00BE5612"/>
    <w:rsid w:val="00C0351E"/>
    <w:rsid w:val="00C17DCB"/>
    <w:rsid w:val="00C32D47"/>
    <w:rsid w:val="00C34578"/>
    <w:rsid w:val="00C94AD1"/>
    <w:rsid w:val="00CA3BD9"/>
    <w:rsid w:val="00CA55DA"/>
    <w:rsid w:val="00CB7AFD"/>
    <w:rsid w:val="00CD0EF6"/>
    <w:rsid w:val="00CE14BC"/>
    <w:rsid w:val="00D00C3A"/>
    <w:rsid w:val="00D013D4"/>
    <w:rsid w:val="00D0540E"/>
    <w:rsid w:val="00D24DF7"/>
    <w:rsid w:val="00D378BE"/>
    <w:rsid w:val="00D460A9"/>
    <w:rsid w:val="00D54E25"/>
    <w:rsid w:val="00D55435"/>
    <w:rsid w:val="00D705E4"/>
    <w:rsid w:val="00D72396"/>
    <w:rsid w:val="00D75E90"/>
    <w:rsid w:val="00D85739"/>
    <w:rsid w:val="00DA046C"/>
    <w:rsid w:val="00DF7C0A"/>
    <w:rsid w:val="00E13A44"/>
    <w:rsid w:val="00E20DDE"/>
    <w:rsid w:val="00E23D08"/>
    <w:rsid w:val="00E36994"/>
    <w:rsid w:val="00E42E6D"/>
    <w:rsid w:val="00E83CFE"/>
    <w:rsid w:val="00E91FD1"/>
    <w:rsid w:val="00E9672A"/>
    <w:rsid w:val="00EB3C67"/>
    <w:rsid w:val="00ED3F41"/>
    <w:rsid w:val="00EF5C49"/>
    <w:rsid w:val="00F0613E"/>
    <w:rsid w:val="00F12F89"/>
    <w:rsid w:val="00F14BC9"/>
    <w:rsid w:val="00F53606"/>
    <w:rsid w:val="00F66048"/>
    <w:rsid w:val="00F67A48"/>
    <w:rsid w:val="00F87B0F"/>
    <w:rsid w:val="00F97150"/>
    <w:rsid w:val="00FC467A"/>
    <w:rsid w:val="00FD2401"/>
    <w:rsid w:val="00FD302A"/>
    <w:rsid w:val="00FE0B17"/>
    <w:rsid w:val="00FF2EA7"/>
    <w:rsid w:val="00FF562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leStandart">
    <w:name w:val="Nestle Standart"/>
    <w:basedOn w:val="a"/>
    <w:rsid w:val="00257D1C"/>
    <w:pPr>
      <w:spacing w:after="0" w:line="240" w:lineRule="auto"/>
    </w:pPr>
    <w:rPr>
      <w:rFonts w:ascii="Arial" w:hAnsi="Arial" w:cs="Arial"/>
      <w:lang w:val="en-GB" w:eastAsia="zh-CN"/>
    </w:rPr>
  </w:style>
  <w:style w:type="paragraph" w:styleId="a3">
    <w:name w:val="No Spacing"/>
    <w:uiPriority w:val="1"/>
    <w:qFormat/>
    <w:rsid w:val="00257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!Нумерованный 2"/>
    <w:basedOn w:val="a"/>
    <w:autoRedefine/>
    <w:rsid w:val="00774C4C"/>
    <w:pPr>
      <w:widowControl w:val="0"/>
      <w:spacing w:after="0" w:line="240" w:lineRule="auto"/>
      <w:ind w:left="360"/>
    </w:pPr>
    <w:rPr>
      <w:rFonts w:ascii="Times New Roman" w:hAnsi="Times New Roman"/>
      <w:spacing w:val="-6"/>
      <w:lang w:eastAsia="ko-KR"/>
    </w:rPr>
  </w:style>
  <w:style w:type="paragraph" w:styleId="a4">
    <w:name w:val="Normal (Web)"/>
    <w:basedOn w:val="a"/>
    <w:uiPriority w:val="99"/>
    <w:rsid w:val="002A0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F5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937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99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9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7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705"/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771575"/>
    <w:rPr>
      <w:b/>
      <w:bCs/>
    </w:rPr>
  </w:style>
  <w:style w:type="paragraph" w:styleId="20">
    <w:name w:val="Body Text Indent 2"/>
    <w:basedOn w:val="a"/>
    <w:link w:val="21"/>
    <w:rsid w:val="009B3DC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B3D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564</cp:revision>
  <cp:lastPrinted>2019-01-17T05:47:00Z</cp:lastPrinted>
  <dcterms:created xsi:type="dcterms:W3CDTF">2018-04-13T05:08:00Z</dcterms:created>
  <dcterms:modified xsi:type="dcterms:W3CDTF">2019-02-15T06:38:00Z</dcterms:modified>
</cp:coreProperties>
</file>